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F50F" w14:textId="77777777" w:rsidR="00140D08" w:rsidRDefault="00140D08" w:rsidP="00140D08">
      <w:pPr>
        <w:spacing w:after="0"/>
        <w:jc w:val="center"/>
        <w:rPr>
          <w:b/>
          <w:sz w:val="28"/>
          <w:szCs w:val="28"/>
        </w:rPr>
      </w:pPr>
      <w:r>
        <w:rPr>
          <w:b/>
          <w:sz w:val="28"/>
          <w:szCs w:val="28"/>
        </w:rPr>
        <w:t>Flotation</w:t>
      </w:r>
    </w:p>
    <w:p w14:paraId="2F8833EA" w14:textId="77777777" w:rsidR="00140D08" w:rsidRDefault="00140D08" w:rsidP="00140D08">
      <w:pPr>
        <w:spacing w:after="0"/>
        <w:jc w:val="center"/>
        <w:rPr>
          <w:b/>
          <w:sz w:val="28"/>
          <w:szCs w:val="28"/>
        </w:rPr>
      </w:pPr>
      <w:r>
        <w:rPr>
          <w:b/>
          <w:sz w:val="28"/>
          <w:szCs w:val="28"/>
        </w:rPr>
        <w:t>Lab Demonstration</w:t>
      </w:r>
    </w:p>
    <w:p w14:paraId="173C6E67" w14:textId="77777777" w:rsidR="00140D08" w:rsidRDefault="00140D08" w:rsidP="00140D08">
      <w:pPr>
        <w:spacing w:after="0" w:line="276" w:lineRule="auto"/>
        <w:rPr>
          <w:rFonts w:ascii="Arial" w:eastAsia="Arial" w:hAnsi="Arial" w:cs="Arial"/>
          <w:sz w:val="20"/>
          <w:szCs w:val="20"/>
        </w:rPr>
      </w:pPr>
    </w:p>
    <w:p w14:paraId="04642975" w14:textId="77777777" w:rsidR="00140D08" w:rsidRDefault="00140D08" w:rsidP="00140D08">
      <w:pPr>
        <w:spacing w:after="0" w:line="276" w:lineRule="auto"/>
        <w:jc w:val="center"/>
        <w:rPr>
          <w:rFonts w:ascii="Arial" w:eastAsia="Arial" w:hAnsi="Arial" w:cs="Arial"/>
          <w:sz w:val="20"/>
          <w:szCs w:val="20"/>
        </w:rPr>
      </w:pPr>
      <w:r>
        <w:rPr>
          <w:rFonts w:ascii="Arial" w:eastAsia="Arial" w:hAnsi="Arial" w:cs="Arial"/>
          <w:sz w:val="20"/>
          <w:szCs w:val="20"/>
        </w:rPr>
        <w:t>This activity supports the following science content performance standards:</w:t>
      </w:r>
    </w:p>
    <w:tbl>
      <w:tblPr>
        <w:tblW w:w="4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tblGrid>
      <w:tr w:rsidR="00140D08" w14:paraId="6D719382" w14:textId="77777777" w:rsidTr="001843DA">
        <w:trPr>
          <w:jc w:val="center"/>
        </w:trPr>
        <w:tc>
          <w:tcPr>
            <w:tcW w:w="4680" w:type="dxa"/>
            <w:tcMar>
              <w:top w:w="100" w:type="dxa"/>
              <w:left w:w="100" w:type="dxa"/>
              <w:bottom w:w="100" w:type="dxa"/>
              <w:right w:w="100" w:type="dxa"/>
            </w:tcMar>
          </w:tcPr>
          <w:p w14:paraId="11971E49" w14:textId="77777777" w:rsidR="00140D08" w:rsidRDefault="00140D08" w:rsidP="001843DA">
            <w:pPr>
              <w:widowControl w:val="0"/>
              <w:spacing w:after="0" w:line="240" w:lineRule="auto"/>
              <w:jc w:val="center"/>
              <w:rPr>
                <w:rFonts w:ascii="Arial" w:eastAsia="Arial" w:hAnsi="Arial" w:cs="Arial"/>
                <w:b/>
                <w:sz w:val="18"/>
                <w:szCs w:val="18"/>
              </w:rPr>
            </w:pPr>
            <w:r>
              <w:rPr>
                <w:rFonts w:ascii="Arial" w:eastAsia="Arial" w:hAnsi="Arial" w:cs="Arial"/>
                <w:b/>
                <w:sz w:val="18"/>
                <w:szCs w:val="18"/>
              </w:rPr>
              <w:t>4th Grade</w:t>
            </w:r>
          </w:p>
        </w:tc>
      </w:tr>
      <w:tr w:rsidR="00140D08" w14:paraId="3C0AB147" w14:textId="77777777" w:rsidTr="001843DA">
        <w:trPr>
          <w:jc w:val="center"/>
        </w:trPr>
        <w:tc>
          <w:tcPr>
            <w:tcW w:w="4680" w:type="dxa"/>
            <w:tcMar>
              <w:top w:w="100" w:type="dxa"/>
              <w:left w:w="100" w:type="dxa"/>
              <w:bottom w:w="100" w:type="dxa"/>
              <w:right w:w="100" w:type="dxa"/>
            </w:tcMar>
          </w:tcPr>
          <w:p w14:paraId="3934DCE3" w14:textId="77777777" w:rsidR="00140D08" w:rsidRDefault="00140D08" w:rsidP="001843DA">
            <w:pPr>
              <w:spacing w:after="0" w:line="240" w:lineRule="auto"/>
              <w:rPr>
                <w:rFonts w:ascii="Arial" w:eastAsia="Arial" w:hAnsi="Arial" w:cs="Arial"/>
                <w:sz w:val="18"/>
                <w:szCs w:val="18"/>
              </w:rPr>
            </w:pPr>
            <w:r>
              <w:rPr>
                <w:rFonts w:ascii="Arial" w:eastAsia="Arial" w:hAnsi="Arial" w:cs="Arial"/>
                <w:sz w:val="18"/>
                <w:szCs w:val="18"/>
              </w:rPr>
              <w:t>4-ESS-3.1 Obtain and combine information to describe that energy and fuels are derived from natural resources and their uses affect the environment.</w:t>
            </w:r>
          </w:p>
        </w:tc>
      </w:tr>
    </w:tbl>
    <w:p w14:paraId="013FCF35" w14:textId="77777777" w:rsidR="00140D08" w:rsidRDefault="00140D08" w:rsidP="00140D08">
      <w:pPr>
        <w:rPr>
          <w:b/>
        </w:rPr>
      </w:pPr>
    </w:p>
    <w:p w14:paraId="07FCD2A3" w14:textId="77777777" w:rsidR="00140D08" w:rsidRDefault="00140D08" w:rsidP="00140D08">
      <w:r>
        <w:t xml:space="preserve">Flotation is used to separate valuable minerals from the rock and soil. Our responsibility as Metallurgists in the mining </w:t>
      </w:r>
      <w:proofErr w:type="gramStart"/>
      <w:r>
        <w:t>industry,</w:t>
      </w:r>
      <w:proofErr w:type="gramEnd"/>
      <w:r>
        <w:t xml:space="preserve"> is to learn what chemicals the minerals will stick to, to get them away from the rocks and dirt. </w:t>
      </w:r>
    </w:p>
    <w:p w14:paraId="09297B68" w14:textId="77777777" w:rsidR="00140D08" w:rsidRDefault="00140D08" w:rsidP="00140D08">
      <w:r>
        <w:rPr>
          <w:b/>
        </w:rPr>
        <w:t>Materials</w:t>
      </w:r>
      <w:r>
        <w:t>:</w:t>
      </w:r>
    </w:p>
    <w:p w14:paraId="176FE8A3" w14:textId="77777777" w:rsidR="00140D08" w:rsidRDefault="00140D08" w:rsidP="00140D08">
      <w:pPr>
        <w:spacing w:after="0" w:line="240" w:lineRule="auto"/>
      </w:pPr>
      <w:r w:rsidRPr="00601836">
        <w:sym w:font="Symbol" w:char="F0B7"/>
      </w:r>
      <w:r w:rsidRPr="00601836">
        <w:t xml:space="preserve"> 3 cups of playground sand </w:t>
      </w:r>
    </w:p>
    <w:p w14:paraId="3B3C789D" w14:textId="77777777" w:rsidR="00140D08" w:rsidRDefault="00140D08" w:rsidP="00140D08">
      <w:pPr>
        <w:spacing w:after="0" w:line="240" w:lineRule="auto"/>
      </w:pPr>
      <w:r w:rsidRPr="00601836">
        <w:sym w:font="Symbol" w:char="F0B7"/>
      </w:r>
      <w:r w:rsidRPr="00601836">
        <w:t xml:space="preserve"> 2 tablespoons of glitter (</w:t>
      </w:r>
      <w:r>
        <w:t>large size</w:t>
      </w:r>
      <w:r w:rsidRPr="00601836">
        <w:t xml:space="preserve">) </w:t>
      </w:r>
    </w:p>
    <w:p w14:paraId="19EBF47E" w14:textId="77777777" w:rsidR="00140D08" w:rsidRDefault="00140D08" w:rsidP="00140D08">
      <w:pPr>
        <w:spacing w:after="0" w:line="240" w:lineRule="auto"/>
      </w:pPr>
      <w:r w:rsidRPr="00601836">
        <w:sym w:font="Symbol" w:char="F0B7"/>
      </w:r>
      <w:r w:rsidRPr="00601836">
        <w:t xml:space="preserve"> </w:t>
      </w:r>
      <w:r>
        <w:t>8</w:t>
      </w:r>
      <w:r w:rsidRPr="00601836">
        <w:t xml:space="preserve">-oz small </w:t>
      </w:r>
      <w:r>
        <w:t>clear plastic cups (reusable)</w:t>
      </w:r>
      <w:r w:rsidRPr="00601836">
        <w:t xml:space="preserve"> </w:t>
      </w:r>
    </w:p>
    <w:p w14:paraId="0C0F52A7" w14:textId="77777777" w:rsidR="00140D08" w:rsidRDefault="00140D08" w:rsidP="00140D08">
      <w:pPr>
        <w:spacing w:after="0" w:line="240" w:lineRule="auto"/>
      </w:pPr>
      <w:r w:rsidRPr="00601836">
        <w:sym w:font="Symbol" w:char="F0B7"/>
      </w:r>
      <w:r w:rsidRPr="00601836">
        <w:t xml:space="preserve"> flexible straws </w:t>
      </w:r>
    </w:p>
    <w:p w14:paraId="42E29215" w14:textId="77777777" w:rsidR="00140D08" w:rsidRDefault="00140D08" w:rsidP="00140D08">
      <w:pPr>
        <w:spacing w:after="0" w:line="240" w:lineRule="auto"/>
      </w:pPr>
      <w:r w:rsidRPr="00601836">
        <w:sym w:font="Symbol" w:char="F0B7"/>
      </w:r>
      <w:r w:rsidRPr="00601836">
        <w:t xml:space="preserve"> paper plates </w:t>
      </w:r>
    </w:p>
    <w:p w14:paraId="090AF910" w14:textId="77777777" w:rsidR="00140D08" w:rsidRDefault="00140D08" w:rsidP="00140D08">
      <w:pPr>
        <w:spacing w:after="0" w:line="240" w:lineRule="auto"/>
      </w:pPr>
      <w:r w:rsidRPr="00601836">
        <w:sym w:font="Symbol" w:char="F0B7"/>
      </w:r>
      <w:r w:rsidRPr="00601836">
        <w:t xml:space="preserve"> 1 teaspoon of liquid </w:t>
      </w:r>
      <w:r>
        <w:t>dish soap per 1 cup water</w:t>
      </w:r>
      <w:r w:rsidRPr="00601836">
        <w:t xml:space="preserve"> </w:t>
      </w:r>
    </w:p>
    <w:p w14:paraId="05018E98" w14:textId="77777777" w:rsidR="00140D08" w:rsidRPr="00DF3D77" w:rsidRDefault="00140D08" w:rsidP="00140D08">
      <w:pPr>
        <w:spacing w:after="0" w:line="240" w:lineRule="auto"/>
      </w:pPr>
      <w:r w:rsidRPr="00601836">
        <w:sym w:font="Symbol" w:char="F0B7"/>
      </w:r>
      <w:r w:rsidRPr="00601836">
        <w:t xml:space="preserve"> Paper towel or napkins for cleaning</w:t>
      </w:r>
    </w:p>
    <w:p w14:paraId="27C7FE0A" w14:textId="77777777" w:rsidR="00140D08" w:rsidRDefault="00140D08" w:rsidP="00140D08">
      <w:pPr>
        <w:rPr>
          <w:b/>
        </w:rPr>
      </w:pPr>
    </w:p>
    <w:p w14:paraId="3E698E8A" w14:textId="77777777" w:rsidR="00140D08" w:rsidRDefault="00140D08" w:rsidP="00140D08">
      <w:pPr>
        <w:rPr>
          <w:b/>
        </w:rPr>
      </w:pPr>
      <w:r>
        <w:rPr>
          <w:b/>
        </w:rPr>
        <w:t>Teacher Prep:</w:t>
      </w:r>
    </w:p>
    <w:p w14:paraId="728E13DB" w14:textId="77777777" w:rsidR="00140D08" w:rsidRPr="00601836" w:rsidRDefault="00140D08" w:rsidP="00140D08">
      <w:pPr>
        <w:rPr>
          <w:bCs/>
        </w:rPr>
      </w:pPr>
      <w:r w:rsidRPr="00601836">
        <w:rPr>
          <w:bCs/>
        </w:rPr>
        <w:t>Combine the glitter and sand.  Scoop 1 ½ tablespoons of glitter/sand mixture into the 8oz cup.  Set aside.  Mix soap and water in a pourable pitcher.</w:t>
      </w:r>
    </w:p>
    <w:p w14:paraId="4F9C9C96" w14:textId="77777777" w:rsidR="00140D08" w:rsidRDefault="00140D08" w:rsidP="00140D08">
      <w:r>
        <w:rPr>
          <w:b/>
        </w:rPr>
        <w:t>Activity</w:t>
      </w:r>
      <w:r>
        <w:t>:</w:t>
      </w:r>
    </w:p>
    <w:p w14:paraId="46301337" w14:textId="77777777" w:rsidR="00140D08" w:rsidRDefault="00140D08" w:rsidP="00140D08">
      <w:r>
        <w:rPr>
          <w:noProof/>
        </w:rPr>
        <w:drawing>
          <wp:anchor distT="0" distB="0" distL="114300" distR="114300" simplePos="0" relativeHeight="251659264" behindDoc="1" locked="0" layoutInCell="1" allowOverlap="1" wp14:anchorId="16EE67BF" wp14:editId="530EBAB7">
            <wp:simplePos x="0" y="0"/>
            <wp:positionH relativeFrom="column">
              <wp:posOffset>2072640</wp:posOffset>
            </wp:positionH>
            <wp:positionV relativeFrom="paragraph">
              <wp:posOffset>1158240</wp:posOffset>
            </wp:positionV>
            <wp:extent cx="1877695" cy="1778635"/>
            <wp:effectExtent l="0" t="7620" r="635" b="635"/>
            <wp:wrapNone/>
            <wp:docPr id="1840187905" name="Picture 1" descr="A person holding a plastic wrap over a pl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87905" name="Picture 1" descr="A person holding a plastic wrap over a plate&#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33" r="17553" b="6771"/>
                    <a:stretch>
                      <a:fillRect/>
                    </a:stretch>
                  </pic:blipFill>
                  <pic:spPr bwMode="auto">
                    <a:xfrm rot="5400000">
                      <a:off x="0" y="0"/>
                      <a:ext cx="1877695" cy="1778635"/>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Set the cup with glittery sand on the paper plate.  This simulates the ore that has been crushed and ground.  Pour the soapy water over the sand until it covers the top about ½ inch.  Blow bubbles into the mixture with the straw.  Observe the glitter getting caught in the bubbles, while the sand remains in the cup.  Continue blowing bubbles until </w:t>
      </w:r>
      <w:proofErr w:type="gramStart"/>
      <w:r>
        <w:t>a majority of</w:t>
      </w:r>
      <w:proofErr w:type="gramEnd"/>
      <w:r>
        <w:t xml:space="preserve"> the glitter is caught.  The bubbles should take up the entire paper plate. </w:t>
      </w:r>
    </w:p>
    <w:p w14:paraId="3D5DEDF6" w14:textId="77777777" w:rsidR="00140D08" w:rsidRDefault="00140D08" w:rsidP="00140D08"/>
    <w:p w14:paraId="577ECD0F" w14:textId="77777777" w:rsidR="00140D08" w:rsidRDefault="00140D08" w:rsidP="00140D08">
      <w:pPr>
        <w:jc w:val="center"/>
      </w:pPr>
    </w:p>
    <w:p w14:paraId="368D985C" w14:textId="77777777" w:rsidR="00140D08" w:rsidRDefault="00140D08" w:rsidP="00140D08">
      <w:r w:rsidRPr="00645AAC">
        <w:drawing>
          <wp:anchor distT="0" distB="0" distL="114300" distR="114300" simplePos="0" relativeHeight="251660288" behindDoc="1" locked="0" layoutInCell="1" allowOverlap="1" wp14:anchorId="771DDE63" wp14:editId="4FE968FC">
            <wp:simplePos x="0" y="0"/>
            <wp:positionH relativeFrom="leftMargin">
              <wp:posOffset>190500</wp:posOffset>
            </wp:positionH>
            <wp:positionV relativeFrom="paragraph">
              <wp:posOffset>335915</wp:posOffset>
            </wp:positionV>
            <wp:extent cx="857250" cy="857250"/>
            <wp:effectExtent l="0" t="0" r="0" b="0"/>
            <wp:wrapNone/>
            <wp:docPr id="802124860" name="Picture 2" descr="A green outline of a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34103" name="Picture 2" descr="A green outline of a stat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E6036" w14:textId="77777777" w:rsidR="008A3F18" w:rsidRDefault="008A3F18"/>
    <w:sectPr w:rsidR="008A3F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1081" w14:textId="77777777" w:rsidR="00140D08" w:rsidRDefault="00140D08" w:rsidP="00140D08">
      <w:pPr>
        <w:spacing w:after="0" w:line="240" w:lineRule="auto"/>
      </w:pPr>
      <w:r>
        <w:separator/>
      </w:r>
    </w:p>
  </w:endnote>
  <w:endnote w:type="continuationSeparator" w:id="0">
    <w:p w14:paraId="1046938D" w14:textId="77777777" w:rsidR="00140D08" w:rsidRDefault="00140D08" w:rsidP="0014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FFED" w14:textId="615A5769" w:rsidR="00140D08" w:rsidRDefault="00140D08" w:rsidP="00140D08">
    <w:pPr>
      <w:pStyle w:val="Footer"/>
      <w:jc w:val="right"/>
    </w:pPr>
    <w:r>
      <w:t>www.wimidaho.com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EC8B" w14:textId="77777777" w:rsidR="00140D08" w:rsidRDefault="00140D08" w:rsidP="00140D08">
      <w:pPr>
        <w:spacing w:after="0" w:line="240" w:lineRule="auto"/>
      </w:pPr>
      <w:r>
        <w:separator/>
      </w:r>
    </w:p>
  </w:footnote>
  <w:footnote w:type="continuationSeparator" w:id="0">
    <w:p w14:paraId="7EC30425" w14:textId="77777777" w:rsidR="00140D08" w:rsidRDefault="00140D08" w:rsidP="00140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08"/>
    <w:rsid w:val="000717A9"/>
    <w:rsid w:val="00140D08"/>
    <w:rsid w:val="00887A41"/>
    <w:rsid w:val="008A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6EAF"/>
  <w15:chartTrackingRefBased/>
  <w15:docId w15:val="{D5E98952-29F5-4D07-B337-3017F075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08"/>
    <w:rPr>
      <w:rFonts w:ascii="Aptos" w:eastAsia="Aptos" w:hAnsi="Aptos" w:cs="Aptos"/>
      <w:kern w:val="0"/>
      <w14:ligatures w14:val="none"/>
    </w:rPr>
  </w:style>
  <w:style w:type="paragraph" w:styleId="Heading1">
    <w:name w:val="heading 1"/>
    <w:basedOn w:val="Normal"/>
    <w:next w:val="Normal"/>
    <w:link w:val="Heading1Char"/>
    <w:uiPriority w:val="9"/>
    <w:qFormat/>
    <w:rsid w:val="00140D0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0D0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0D0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0D0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0D0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0D0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0D0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0D0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0D0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D08"/>
    <w:rPr>
      <w:rFonts w:eastAsiaTheme="majorEastAsia" w:cstheme="majorBidi"/>
      <w:color w:val="272727" w:themeColor="text1" w:themeTint="D8"/>
    </w:rPr>
  </w:style>
  <w:style w:type="paragraph" w:styleId="Title">
    <w:name w:val="Title"/>
    <w:basedOn w:val="Normal"/>
    <w:next w:val="Normal"/>
    <w:link w:val="TitleChar"/>
    <w:uiPriority w:val="10"/>
    <w:qFormat/>
    <w:rsid w:val="00140D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0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D0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0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D08"/>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40D08"/>
    <w:rPr>
      <w:i/>
      <w:iCs/>
      <w:color w:val="404040" w:themeColor="text1" w:themeTint="BF"/>
    </w:rPr>
  </w:style>
  <w:style w:type="paragraph" w:styleId="ListParagraph">
    <w:name w:val="List Paragraph"/>
    <w:basedOn w:val="Normal"/>
    <w:uiPriority w:val="34"/>
    <w:qFormat/>
    <w:rsid w:val="00140D0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40D08"/>
    <w:rPr>
      <w:i/>
      <w:iCs/>
      <w:color w:val="0F4761" w:themeColor="accent1" w:themeShade="BF"/>
    </w:rPr>
  </w:style>
  <w:style w:type="paragraph" w:styleId="IntenseQuote">
    <w:name w:val="Intense Quote"/>
    <w:basedOn w:val="Normal"/>
    <w:next w:val="Normal"/>
    <w:link w:val="IntenseQuoteChar"/>
    <w:uiPriority w:val="30"/>
    <w:qFormat/>
    <w:rsid w:val="00140D0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0D08"/>
    <w:rPr>
      <w:i/>
      <w:iCs/>
      <w:color w:val="0F4761" w:themeColor="accent1" w:themeShade="BF"/>
    </w:rPr>
  </w:style>
  <w:style w:type="character" w:styleId="IntenseReference">
    <w:name w:val="Intense Reference"/>
    <w:basedOn w:val="DefaultParagraphFont"/>
    <w:uiPriority w:val="32"/>
    <w:qFormat/>
    <w:rsid w:val="00140D08"/>
    <w:rPr>
      <w:b/>
      <w:bCs/>
      <w:smallCaps/>
      <w:color w:val="0F4761" w:themeColor="accent1" w:themeShade="BF"/>
      <w:spacing w:val="5"/>
    </w:rPr>
  </w:style>
  <w:style w:type="paragraph" w:styleId="Header">
    <w:name w:val="header"/>
    <w:basedOn w:val="Normal"/>
    <w:link w:val="HeaderChar"/>
    <w:uiPriority w:val="99"/>
    <w:unhideWhenUsed/>
    <w:rsid w:val="00140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D08"/>
    <w:rPr>
      <w:rFonts w:ascii="Aptos" w:eastAsia="Aptos" w:hAnsi="Aptos" w:cs="Aptos"/>
      <w:kern w:val="0"/>
      <w14:ligatures w14:val="none"/>
    </w:rPr>
  </w:style>
  <w:style w:type="paragraph" w:styleId="Footer">
    <w:name w:val="footer"/>
    <w:basedOn w:val="Normal"/>
    <w:link w:val="FooterChar"/>
    <w:uiPriority w:val="99"/>
    <w:unhideWhenUsed/>
    <w:rsid w:val="00140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D08"/>
    <w:rPr>
      <w:rFonts w:ascii="Aptos" w:eastAsia="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Hagenah</dc:creator>
  <cp:keywords/>
  <dc:description/>
  <cp:lastModifiedBy>Emily Hagenah</cp:lastModifiedBy>
  <cp:revision>1</cp:revision>
  <dcterms:created xsi:type="dcterms:W3CDTF">2025-11-04T03:08:00Z</dcterms:created>
  <dcterms:modified xsi:type="dcterms:W3CDTF">2025-11-04T03:10:00Z</dcterms:modified>
</cp:coreProperties>
</file>